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505F" w14:textId="77777777" w:rsidR="00243CD4" w:rsidRPr="00243CD4" w:rsidRDefault="00243CD4" w:rsidP="00243CD4">
      <w:pPr>
        <w:spacing w:after="0" w:line="240" w:lineRule="auto"/>
        <w:rPr>
          <w:rFonts w:ascii="Arial Narrow" w:eastAsiaTheme="majorEastAsia" w:hAnsi="Arial Narrow" w:cstheme="majorBidi"/>
          <w:caps/>
          <w:color w:val="50637D" w:themeColor="text2" w:themeTint="E6"/>
          <w:spacing w:val="40"/>
          <w:position w:val="1"/>
          <w:sz w:val="24"/>
          <w:szCs w:val="24"/>
        </w:rPr>
      </w:pPr>
      <w:bookmarkStart w:id="0" w:name="_GoBack"/>
      <w:bookmarkEnd w:id="0"/>
      <w:r w:rsidRPr="00243CD4">
        <w:rPr>
          <w:rFonts w:ascii="Arial Narrow" w:eastAsiaTheme="majorEastAsia" w:hAnsi="Arial Narrow" w:cstheme="majorBidi"/>
          <w:caps/>
          <w:color w:val="50637D" w:themeColor="text2" w:themeTint="E6"/>
          <w:spacing w:val="40"/>
          <w:position w:val="1"/>
          <w:sz w:val="24"/>
          <w:szCs w:val="24"/>
        </w:rPr>
        <w:t xml:space="preserve">MYSTERY #1                                      </w:t>
      </w:r>
    </w:p>
    <w:p w14:paraId="5C242EE2" w14:textId="77777777" w:rsidR="00941ABB" w:rsidRDefault="00243CD4" w:rsidP="00941ABB">
      <w:pPr>
        <w:spacing w:after="0" w:line="240" w:lineRule="auto"/>
        <w:rPr>
          <w:rFonts w:ascii="Arial Narrow" w:eastAsiaTheme="majorEastAsia" w:hAnsi="Arial Narrow" w:cstheme="majorBidi"/>
          <w:caps/>
          <w:color w:val="50637D" w:themeColor="text2" w:themeTint="E6"/>
          <w:spacing w:val="40"/>
          <w:sz w:val="24"/>
          <w:szCs w:val="24"/>
        </w:rPr>
      </w:pPr>
      <w:r w:rsidRPr="00243CD4">
        <w:rPr>
          <w:rFonts w:ascii="Arial Narrow" w:eastAsiaTheme="majorEastAsia" w:hAnsi="Arial Narrow" w:cstheme="majorBidi"/>
          <w:caps/>
          <w:color w:val="50637D" w:themeColor="text2" w:themeTint="E6"/>
          <w:spacing w:val="40"/>
          <w:position w:val="1"/>
          <w:sz w:val="24"/>
          <w:szCs w:val="24"/>
        </w:rPr>
        <w:t>Nuu-chah-nulth story of how the Pachena Bay village</w:t>
      </w:r>
      <w:r w:rsidRPr="00243CD4">
        <w:rPr>
          <w:rFonts w:ascii="Arial Narrow" w:eastAsia="Times New Roman" w:hAnsi="Arial Narrow" w:cs="Times New Roman"/>
          <w:sz w:val="24"/>
          <w:szCs w:val="24"/>
        </w:rPr>
        <w:t xml:space="preserve"> </w:t>
      </w:r>
      <w:r w:rsidRPr="00243CD4">
        <w:rPr>
          <w:rFonts w:ascii="Arial Narrow" w:eastAsiaTheme="majorEastAsia" w:hAnsi="Arial Narrow" w:cstheme="majorBidi"/>
          <w:caps/>
          <w:color w:val="50637D" w:themeColor="text2" w:themeTint="E6"/>
          <w:spacing w:val="40"/>
          <w:sz w:val="24"/>
          <w:szCs w:val="24"/>
        </w:rPr>
        <w:t>Disappeared</w:t>
      </w:r>
    </w:p>
    <w:p w14:paraId="1B4F7CE4" w14:textId="587358D8" w:rsidR="00243CD4" w:rsidRPr="00941ABB" w:rsidRDefault="00243CD4" w:rsidP="00941ABB">
      <w:pPr>
        <w:spacing w:after="0" w:line="240" w:lineRule="auto"/>
        <w:rPr>
          <w:rFonts w:ascii="Arial Narrow" w:eastAsia="Times New Roman" w:hAnsi="Arial Narrow" w:cs="Times New Roman"/>
          <w:sz w:val="24"/>
          <w:szCs w:val="24"/>
        </w:rPr>
      </w:pPr>
      <w:r w:rsidRPr="00243CD4">
        <w:rPr>
          <w:rFonts w:ascii="Helvetica" w:hAnsi="Helvetica"/>
          <w:color w:val="281B21"/>
        </w:rPr>
        <w:t>“</w:t>
      </w:r>
      <w:r w:rsidRPr="00243CD4">
        <w:rPr>
          <w:rFonts w:ascii="Helvetica" w:hAnsi="Helvetica"/>
          <w:color w:val="281B21"/>
        </w:rPr>
        <w:t>In the year 1700, on Jan. 26 at 9 at night, in what is now Northern California, Earthquake was running up and down the coast. His feet were heavy, and when he ran, he shook the ground so much it sank down and the ocean poured in. “The earth would quake and quake again and quake again,” said the Yurok people. “And the water was flowing all over.” The people went to the top of a hill, wearing headbands of woodpecker feathers, so they could dance a jumping dance that would keep the earthquake away and return them to their normal lives. But then they looked down and saw the water covering their village and the whole coast; they knew they could never make the world right again.</w:t>
      </w:r>
    </w:p>
    <w:p w14:paraId="1417C146" w14:textId="77777777" w:rsidR="00243CD4" w:rsidRPr="00243CD4" w:rsidRDefault="00243CD4" w:rsidP="00243CD4">
      <w:pPr>
        <w:shd w:val="clear" w:color="auto" w:fill="FFFFFF"/>
        <w:spacing w:after="0" w:line="240" w:lineRule="auto"/>
        <w:rPr>
          <w:rFonts w:ascii="Helvetica" w:eastAsia="Times New Roman" w:hAnsi="Helvetica" w:cs="Times New Roman"/>
          <w:i/>
          <w:iCs/>
          <w:color w:val="281B21"/>
        </w:rPr>
      </w:pPr>
      <w:r w:rsidRPr="00243CD4">
        <w:rPr>
          <w:rFonts w:ascii="Helvetica" w:hAnsi="Helvetica"/>
          <w:color w:val="281B21"/>
        </w:rPr>
        <w:t xml:space="preserve">That same night, farther up the coast in what is now Washington, Thunderbird and Whale had a terrible fight, making the mountains shake and uprooting the trees, said the Quileute and the Hoh people; they said the ocean rose up and covered the whole land. Farther north still, on Vancouver Island, dwarfs who lived in a mountain invited a person to dance around their drum; the person accidentally kicked the drum and got earthquake-foot, said the Nuu-chah-nulth people, and after that every step he took caused an earthquake. The land shook and the ocean flooded in, said the </w:t>
      </w:r>
      <w:proofErr w:type="spellStart"/>
      <w:r w:rsidRPr="00243CD4">
        <w:rPr>
          <w:rFonts w:ascii="Helvetica" w:hAnsi="Helvetica"/>
          <w:color w:val="281B21"/>
        </w:rPr>
        <w:t>Huu</w:t>
      </w:r>
      <w:proofErr w:type="spellEnd"/>
      <w:r w:rsidRPr="00243CD4">
        <w:rPr>
          <w:rFonts w:ascii="Helvetica" w:hAnsi="Helvetica"/>
          <w:color w:val="281B21"/>
        </w:rPr>
        <w:t>-ay-</w:t>
      </w:r>
      <w:proofErr w:type="spellStart"/>
      <w:r w:rsidRPr="00243CD4">
        <w:rPr>
          <w:rFonts w:ascii="Helvetica" w:hAnsi="Helvetica"/>
          <w:color w:val="281B21"/>
        </w:rPr>
        <w:t>aht</w:t>
      </w:r>
      <w:proofErr w:type="spellEnd"/>
      <w:r w:rsidRPr="00243CD4">
        <w:rPr>
          <w:rFonts w:ascii="Helvetica" w:hAnsi="Helvetica"/>
          <w:color w:val="281B21"/>
        </w:rPr>
        <w:t xml:space="preserve"> people who are part of the Nuu-chah-nulth, and people didn’t even have time to wake up and get into their canoes, and “everything then drifted away, everything was lost and gone.”</w:t>
      </w:r>
      <w:r w:rsidRPr="00243CD4">
        <w:rPr>
          <w:rFonts w:ascii="Helvetica" w:eastAsia="Times New Roman" w:hAnsi="Helvetica" w:cs="Times New Roman"/>
          <w:i/>
          <w:iCs/>
          <w:color w:val="281B21"/>
        </w:rPr>
        <w:t xml:space="preserve"> </w:t>
      </w:r>
    </w:p>
    <w:p w14:paraId="3158A08B" w14:textId="747DCCE5" w:rsidR="00243CD4" w:rsidRDefault="00243CD4" w:rsidP="00243CD4">
      <w:pPr>
        <w:shd w:val="clear" w:color="auto" w:fill="FFFFFF"/>
        <w:spacing w:after="0" w:line="240" w:lineRule="auto"/>
        <w:rPr>
          <w:rFonts w:ascii="Helvetica" w:eastAsia="Times New Roman" w:hAnsi="Helvetica" w:cs="Times New Roman"/>
          <w:i/>
          <w:iCs/>
          <w:color w:val="281B21"/>
          <w:sz w:val="24"/>
          <w:szCs w:val="24"/>
        </w:rPr>
      </w:pPr>
    </w:p>
    <w:p w14:paraId="7DC185EC" w14:textId="2EE9B968" w:rsidR="00243CD4" w:rsidRDefault="00243CD4" w:rsidP="00243CD4">
      <w:pPr>
        <w:spacing w:after="0" w:line="240" w:lineRule="auto"/>
        <w:rPr>
          <w:rFonts w:ascii="Arial Narrow" w:eastAsiaTheme="majorEastAsia" w:hAnsi="Arial Narrow" w:cstheme="majorBidi"/>
          <w:caps/>
          <w:color w:val="50637D" w:themeColor="text2" w:themeTint="E6"/>
          <w:spacing w:val="40"/>
          <w:position w:val="1"/>
          <w:sz w:val="24"/>
          <w:szCs w:val="24"/>
        </w:rPr>
      </w:pPr>
      <w:r w:rsidRPr="00243CD4">
        <w:rPr>
          <w:rFonts w:ascii="Arial Narrow" w:eastAsiaTheme="majorEastAsia" w:hAnsi="Arial Narrow" w:cstheme="majorBidi"/>
          <w:caps/>
          <w:color w:val="50637D" w:themeColor="text2" w:themeTint="E6"/>
          <w:spacing w:val="40"/>
          <w:position w:val="1"/>
          <w:sz w:val="24"/>
          <w:szCs w:val="24"/>
        </w:rPr>
        <w:t>MYSTERY #</w:t>
      </w:r>
      <w:r>
        <w:rPr>
          <w:rFonts w:ascii="Arial Narrow" w:eastAsiaTheme="majorEastAsia" w:hAnsi="Arial Narrow" w:cstheme="majorBidi"/>
          <w:caps/>
          <w:color w:val="50637D" w:themeColor="text2" w:themeTint="E6"/>
          <w:spacing w:val="40"/>
          <w:position w:val="1"/>
          <w:sz w:val="24"/>
          <w:szCs w:val="24"/>
        </w:rPr>
        <w:t>2</w:t>
      </w:r>
      <w:r w:rsidR="00941ABB">
        <w:rPr>
          <w:rFonts w:ascii="Arial Narrow" w:eastAsiaTheme="majorEastAsia" w:hAnsi="Arial Narrow" w:cstheme="majorBidi"/>
          <w:caps/>
          <w:color w:val="50637D" w:themeColor="text2" w:themeTint="E6"/>
          <w:spacing w:val="40"/>
          <w:position w:val="1"/>
          <w:sz w:val="24"/>
          <w:szCs w:val="24"/>
        </w:rPr>
        <w:tab/>
      </w:r>
      <w:r>
        <w:rPr>
          <w:rFonts w:ascii="Arial Narrow" w:eastAsiaTheme="majorEastAsia" w:hAnsi="Arial Narrow" w:cstheme="majorBidi"/>
          <w:caps/>
          <w:color w:val="50637D" w:themeColor="text2" w:themeTint="E6"/>
          <w:spacing w:val="40"/>
          <w:position w:val="1"/>
          <w:sz w:val="24"/>
          <w:szCs w:val="24"/>
        </w:rPr>
        <w:t>Orphan Tsunami Japan</w:t>
      </w:r>
    </w:p>
    <w:p w14:paraId="5B65B3DA" w14:textId="5E2F24EC" w:rsidR="00941ABB" w:rsidRP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shd w:val="clear" w:color="auto" w:fill="FFFFFF"/>
        </w:rPr>
        <w:t xml:space="preserve">Across the ocean, in </w:t>
      </w:r>
      <w:r w:rsidRPr="00941ABB">
        <w:rPr>
          <w:rFonts w:ascii="Georgia" w:hAnsi="Georgia"/>
          <w:b/>
          <w:color w:val="323232"/>
          <w:sz w:val="22"/>
          <w:szCs w:val="22"/>
          <w:shd w:val="clear" w:color="auto" w:fill="FFFFFF"/>
        </w:rPr>
        <w:t>Japan, January 26th, 1700</w:t>
      </w:r>
      <w:r w:rsidRPr="00941ABB">
        <w:rPr>
          <w:rFonts w:ascii="Georgia" w:hAnsi="Georgia"/>
          <w:color w:val="323232"/>
          <w:sz w:val="22"/>
          <w:szCs w:val="22"/>
          <w:shd w:val="clear" w:color="auto" w:fill="FFFFFF"/>
        </w:rPr>
        <w:t xml:space="preserve"> had been a nice day. Some places were cloudy, others sunny, with no major storms. No one was expecting disaster when they went to bed that night. And there was no shaking, no indication anything would happen, until the tsunami arrived at midnight.</w:t>
      </w:r>
      <w:r w:rsidRPr="00941ABB">
        <w:rPr>
          <w:rFonts w:ascii="Georgia" w:hAnsi="Georgia"/>
          <w:color w:val="323232"/>
          <w:sz w:val="22"/>
          <w:szCs w:val="22"/>
          <w:shd w:val="clear" w:color="auto" w:fill="FFFFFF"/>
        </w:rPr>
        <w:t xml:space="preserve"> </w:t>
      </w:r>
      <w:r w:rsidRPr="00941ABB">
        <w:rPr>
          <w:rFonts w:ascii="Georgia" w:hAnsi="Georgia"/>
          <w:color w:val="323232"/>
          <w:sz w:val="22"/>
          <w:szCs w:val="22"/>
        </w:rPr>
        <w:t>It invaded towns along the coast. The worst damage happened in the north</w:t>
      </w:r>
      <w:r>
        <w:rPr>
          <w:rFonts w:ascii="Georgia" w:hAnsi="Georgia"/>
          <w:color w:val="323232"/>
          <w:sz w:val="22"/>
          <w:szCs w:val="22"/>
        </w:rPr>
        <w:t xml:space="preserve">, </w:t>
      </w:r>
      <w:r w:rsidRPr="00941ABB">
        <w:rPr>
          <w:rFonts w:ascii="Georgia" w:hAnsi="Georgia"/>
          <w:color w:val="323232"/>
          <w:sz w:val="22"/>
          <w:szCs w:val="22"/>
        </w:rPr>
        <w:t xml:space="preserve">where the tsunami probably reached a height of five meters, the floodwaters ripped apart or washed out thirteen houses in the town of </w:t>
      </w:r>
      <w:proofErr w:type="spellStart"/>
      <w:r w:rsidRPr="00941ABB">
        <w:rPr>
          <w:rFonts w:ascii="Georgia" w:hAnsi="Georgia"/>
          <w:color w:val="323232"/>
          <w:sz w:val="22"/>
          <w:szCs w:val="22"/>
        </w:rPr>
        <w:t>Kuwagasaki</w:t>
      </w:r>
      <w:proofErr w:type="spellEnd"/>
      <w:r w:rsidRPr="00941ABB">
        <w:rPr>
          <w:rFonts w:ascii="Georgia" w:hAnsi="Georgia"/>
          <w:color w:val="323232"/>
          <w:sz w:val="22"/>
          <w:szCs w:val="22"/>
        </w:rPr>
        <w:t xml:space="preserve"> as villagers fled to high ground. Twenty-one more houses burned in the ensuing </w:t>
      </w:r>
      <w:proofErr w:type="gramStart"/>
      <w:r w:rsidRPr="00941ABB">
        <w:rPr>
          <w:rFonts w:ascii="Georgia" w:hAnsi="Georgia"/>
          <w:color w:val="323232"/>
          <w:sz w:val="22"/>
          <w:szCs w:val="22"/>
        </w:rPr>
        <w:t>fires.*</w:t>
      </w:r>
      <w:proofErr w:type="gramEnd"/>
      <w:r w:rsidRPr="00941ABB">
        <w:rPr>
          <w:rFonts w:ascii="Georgia" w:hAnsi="Georgia"/>
          <w:color w:val="323232"/>
          <w:sz w:val="22"/>
          <w:szCs w:val="22"/>
        </w:rPr>
        <w:t xml:space="preserve"> Happily, everybody lived, and they would be able to rebuild when the fires were out and the waters receded.</w:t>
      </w:r>
    </w:p>
    <w:p w14:paraId="2A38F869"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p>
    <w:p w14:paraId="7E88D9B4" w14:textId="66B78A13"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rPr>
        <w:t xml:space="preserve">Seven kilometers away houses along the shore were swept away. Floodwaters proceeded into town a kilometer inland from the bay, and the tsunami barreled up the </w:t>
      </w:r>
      <w:proofErr w:type="spellStart"/>
      <w:r w:rsidRPr="00941ABB">
        <w:rPr>
          <w:rFonts w:ascii="Georgia" w:hAnsi="Georgia"/>
          <w:color w:val="323232"/>
          <w:sz w:val="22"/>
          <w:szCs w:val="22"/>
        </w:rPr>
        <w:t>Tsugaruishi</w:t>
      </w:r>
      <w:proofErr w:type="spellEnd"/>
      <w:r w:rsidRPr="00941ABB">
        <w:rPr>
          <w:rFonts w:ascii="Georgia" w:hAnsi="Georgia"/>
          <w:color w:val="323232"/>
          <w:sz w:val="22"/>
          <w:szCs w:val="22"/>
        </w:rPr>
        <w:t xml:space="preserve"> River</w:t>
      </w:r>
      <w:r>
        <w:rPr>
          <w:rFonts w:ascii="Georgia" w:hAnsi="Georgia"/>
          <w:color w:val="323232"/>
          <w:sz w:val="22"/>
          <w:szCs w:val="22"/>
        </w:rPr>
        <w:t>.</w:t>
      </w:r>
      <w:r w:rsidRPr="00941ABB">
        <w:rPr>
          <w:rFonts w:ascii="Georgia" w:hAnsi="Georgia"/>
          <w:color w:val="323232"/>
          <w:sz w:val="22"/>
          <w:szCs w:val="22"/>
        </w:rPr>
        <w:t xml:space="preserve"> Villagers panicked when it nearly reached </w:t>
      </w:r>
      <w:r>
        <w:rPr>
          <w:rFonts w:ascii="Georgia" w:hAnsi="Georgia"/>
          <w:color w:val="323232"/>
          <w:sz w:val="22"/>
          <w:szCs w:val="22"/>
        </w:rPr>
        <w:t>the</w:t>
      </w:r>
      <w:r w:rsidRPr="00941ABB">
        <w:rPr>
          <w:rFonts w:ascii="Georgia" w:hAnsi="Georgia"/>
          <w:color w:val="323232"/>
          <w:sz w:val="22"/>
          <w:szCs w:val="22"/>
        </w:rPr>
        <w:t xml:space="preserve"> Inari Shrine. But they and their shrine survived the night.</w:t>
      </w:r>
      <w:r w:rsidRPr="00941ABB">
        <w:rPr>
          <w:rFonts w:ascii="Georgia" w:hAnsi="Georgia"/>
          <w:color w:val="323232"/>
          <w:sz w:val="22"/>
          <w:szCs w:val="22"/>
        </w:rPr>
        <w:t xml:space="preserve"> </w:t>
      </w:r>
    </w:p>
    <w:p w14:paraId="78120786"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p>
    <w:p w14:paraId="6411C4C4" w14:textId="36445F8A"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rPr>
        <w:t xml:space="preserve">In </w:t>
      </w:r>
      <w:proofErr w:type="spellStart"/>
      <w:r w:rsidRPr="00941ABB">
        <w:rPr>
          <w:rFonts w:ascii="Georgia" w:hAnsi="Georgia"/>
          <w:color w:val="323232"/>
          <w:sz w:val="22"/>
          <w:szCs w:val="22"/>
        </w:rPr>
        <w:t>Ōtsuchi</w:t>
      </w:r>
      <w:proofErr w:type="spellEnd"/>
      <w:r w:rsidRPr="00941ABB">
        <w:rPr>
          <w:rFonts w:ascii="Georgia" w:hAnsi="Georgia"/>
          <w:color w:val="323232"/>
          <w:sz w:val="22"/>
          <w:szCs w:val="22"/>
        </w:rPr>
        <w:t xml:space="preserve">, thirty kilometers south of </w:t>
      </w:r>
      <w:proofErr w:type="spellStart"/>
      <w:r w:rsidRPr="00941ABB">
        <w:rPr>
          <w:rFonts w:ascii="Georgia" w:hAnsi="Georgia"/>
          <w:color w:val="323232"/>
          <w:sz w:val="22"/>
          <w:szCs w:val="22"/>
        </w:rPr>
        <w:t>Miyako</w:t>
      </w:r>
      <w:proofErr w:type="spellEnd"/>
      <w:r w:rsidRPr="00941ABB">
        <w:rPr>
          <w:rFonts w:ascii="Georgia" w:hAnsi="Georgia"/>
          <w:color w:val="323232"/>
          <w:sz w:val="22"/>
          <w:szCs w:val="22"/>
        </w:rPr>
        <w:t xml:space="preserve"> Bay, the midnight tsunami damaged rice paddies and farmers' fields, along with two houses and two salt-evaporation kilns, but probably stopped just short of the town's main street. Officials reported that no people - or horses - were killed in the chaos. Hopefully other animals survived the night as well.</w:t>
      </w:r>
    </w:p>
    <w:p w14:paraId="2D33C61F"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p>
    <w:p w14:paraId="257CD872"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rPr>
        <w:t>Fur</w:t>
      </w:r>
      <w:r>
        <w:rPr>
          <w:rFonts w:ascii="Georgia" w:hAnsi="Georgia"/>
          <w:color w:val="323232"/>
          <w:sz w:val="22"/>
          <w:szCs w:val="22"/>
        </w:rPr>
        <w:t>th</w:t>
      </w:r>
      <w:r w:rsidRPr="00941ABB">
        <w:rPr>
          <w:rFonts w:ascii="Georgia" w:hAnsi="Georgia"/>
          <w:color w:val="323232"/>
          <w:sz w:val="22"/>
          <w:szCs w:val="22"/>
        </w:rPr>
        <w:t xml:space="preserve">er down the coast, the port town of </w:t>
      </w:r>
      <w:proofErr w:type="spellStart"/>
      <w:r w:rsidRPr="00941ABB">
        <w:rPr>
          <w:rFonts w:ascii="Georgia" w:hAnsi="Georgia"/>
          <w:color w:val="323232"/>
          <w:sz w:val="22"/>
          <w:szCs w:val="22"/>
        </w:rPr>
        <w:t>Nakaminato</w:t>
      </w:r>
      <w:proofErr w:type="spellEnd"/>
      <w:r w:rsidRPr="00941ABB">
        <w:rPr>
          <w:rFonts w:ascii="Georgia" w:hAnsi="Georgia"/>
          <w:color w:val="323232"/>
          <w:sz w:val="22"/>
          <w:szCs w:val="22"/>
        </w:rPr>
        <w:t xml:space="preserve"> suffered nothing of note on the night of the tsunami, although </w:t>
      </w:r>
      <w:proofErr w:type="gramStart"/>
      <w:r w:rsidRPr="00941ABB">
        <w:rPr>
          <w:rFonts w:ascii="Georgia" w:hAnsi="Georgia"/>
          <w:color w:val="323232"/>
          <w:sz w:val="22"/>
          <w:szCs w:val="22"/>
        </w:rPr>
        <w:t>an official reported high waves</w:t>
      </w:r>
      <w:proofErr w:type="gramEnd"/>
      <w:r w:rsidRPr="00941ABB">
        <w:rPr>
          <w:rFonts w:ascii="Georgia" w:hAnsi="Georgia"/>
          <w:color w:val="323232"/>
          <w:sz w:val="22"/>
          <w:szCs w:val="22"/>
        </w:rPr>
        <w:t xml:space="preserve"> preventing boat traffic from entering the port on the morning of the 28th - a result of the ebbing tsunami interacting with incoming ocean swells.</w:t>
      </w:r>
    </w:p>
    <w:p w14:paraId="26AC3448"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p>
    <w:p w14:paraId="33840EA0"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rPr>
        <w:t>In Miho, the village headman woke to what appeared to be a series of brief high tides. The unusual waves worried him enough to send the village's elders and children to the high ground at Miho Shrine, and he kept a sharp eye on the sea. He was fascinated: he'd heard that tsunamis often followed earthquakes, but there had been no earthquake. He watched the bayside pine grove flood, and counted seven waves, and was disturbed enough by the highly unusual events to make a meticulous record of them.</w:t>
      </w:r>
    </w:p>
    <w:p w14:paraId="4DE188D4"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p>
    <w:p w14:paraId="18A5F14A"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rPr>
        <w:t xml:space="preserve">The last district to report any damage or strange events was Tanabe, far to the south. The tsunami invaded the government storehouse in </w:t>
      </w:r>
      <w:proofErr w:type="spellStart"/>
      <w:r w:rsidRPr="00941ABB">
        <w:rPr>
          <w:rFonts w:ascii="Georgia" w:hAnsi="Georgia"/>
          <w:color w:val="323232"/>
          <w:sz w:val="22"/>
          <w:szCs w:val="22"/>
        </w:rPr>
        <w:t>Shinjō</w:t>
      </w:r>
      <w:proofErr w:type="spellEnd"/>
      <w:r w:rsidRPr="00941ABB">
        <w:rPr>
          <w:rFonts w:ascii="Georgia" w:hAnsi="Georgia"/>
          <w:color w:val="323232"/>
          <w:sz w:val="22"/>
          <w:szCs w:val="22"/>
        </w:rPr>
        <w:t xml:space="preserve">, and astonished the mayor and other onlookers by reaching a castle moat near his house in </w:t>
      </w:r>
      <w:proofErr w:type="spellStart"/>
      <w:r w:rsidRPr="00941ABB">
        <w:rPr>
          <w:rFonts w:ascii="Georgia" w:hAnsi="Georgia"/>
          <w:color w:val="323232"/>
          <w:sz w:val="22"/>
          <w:szCs w:val="22"/>
        </w:rPr>
        <w:t>Horidobashi</w:t>
      </w:r>
      <w:proofErr w:type="spellEnd"/>
      <w:r w:rsidRPr="00941ABB">
        <w:rPr>
          <w:rFonts w:ascii="Georgia" w:hAnsi="Georgia"/>
          <w:color w:val="323232"/>
          <w:sz w:val="22"/>
          <w:szCs w:val="22"/>
        </w:rPr>
        <w:t xml:space="preserve">. Seawater flooded fields in </w:t>
      </w:r>
      <w:proofErr w:type="spellStart"/>
      <w:r w:rsidRPr="00941ABB">
        <w:rPr>
          <w:rFonts w:ascii="Georgia" w:hAnsi="Georgia"/>
          <w:color w:val="323232"/>
          <w:sz w:val="22"/>
          <w:szCs w:val="22"/>
        </w:rPr>
        <w:t>Atonoura</w:t>
      </w:r>
      <w:proofErr w:type="spellEnd"/>
      <w:r w:rsidRPr="00941ABB">
        <w:rPr>
          <w:rFonts w:ascii="Georgia" w:hAnsi="Georgia"/>
          <w:color w:val="323232"/>
          <w:sz w:val="22"/>
          <w:szCs w:val="22"/>
        </w:rPr>
        <w:t xml:space="preserve">, </w:t>
      </w:r>
      <w:proofErr w:type="spellStart"/>
      <w:r w:rsidRPr="00941ABB">
        <w:rPr>
          <w:rFonts w:ascii="Georgia" w:hAnsi="Georgia"/>
          <w:color w:val="323232"/>
          <w:sz w:val="22"/>
          <w:szCs w:val="22"/>
        </w:rPr>
        <w:t>Mikonohama</w:t>
      </w:r>
      <w:proofErr w:type="spellEnd"/>
      <w:r w:rsidRPr="00941ABB">
        <w:rPr>
          <w:rFonts w:ascii="Georgia" w:hAnsi="Georgia"/>
          <w:color w:val="323232"/>
          <w:sz w:val="22"/>
          <w:szCs w:val="22"/>
        </w:rPr>
        <w:t xml:space="preserve">, and </w:t>
      </w:r>
      <w:proofErr w:type="spellStart"/>
      <w:r w:rsidRPr="00941ABB">
        <w:rPr>
          <w:rFonts w:ascii="Georgia" w:hAnsi="Georgia"/>
          <w:color w:val="323232"/>
          <w:sz w:val="22"/>
          <w:szCs w:val="22"/>
        </w:rPr>
        <w:t>Mera</w:t>
      </w:r>
      <w:proofErr w:type="spellEnd"/>
      <w:r w:rsidRPr="00941ABB">
        <w:rPr>
          <w:rFonts w:ascii="Georgia" w:hAnsi="Georgia"/>
          <w:color w:val="323232"/>
          <w:sz w:val="22"/>
          <w:szCs w:val="22"/>
        </w:rPr>
        <w:t>. But here, as elsewhere, no one was killed.</w:t>
      </w:r>
    </w:p>
    <w:p w14:paraId="2784CF80" w14:textId="77777777" w:rsid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p>
    <w:p w14:paraId="2E137369" w14:textId="5D685E15" w:rsidR="00243CD4" w:rsidRPr="00941ABB" w:rsidRDefault="00941ABB" w:rsidP="00941ABB">
      <w:pPr>
        <w:pStyle w:val="NormalWeb"/>
        <w:shd w:val="clear" w:color="auto" w:fill="FFFFFF"/>
        <w:spacing w:before="0" w:beforeAutospacing="0" w:after="0" w:afterAutospacing="0"/>
        <w:textAlignment w:val="baseline"/>
        <w:rPr>
          <w:rFonts w:ascii="Georgia" w:hAnsi="Georgia"/>
          <w:color w:val="323232"/>
          <w:sz w:val="22"/>
          <w:szCs w:val="22"/>
        </w:rPr>
      </w:pPr>
      <w:r w:rsidRPr="00941ABB">
        <w:rPr>
          <w:rFonts w:ascii="Georgia" w:hAnsi="Georgia"/>
          <w:color w:val="323232"/>
          <w:sz w:val="22"/>
          <w:szCs w:val="22"/>
        </w:rPr>
        <w:t>None of the people astonished by the sudden tsunami ever learned what had caused it. Officials sent in their reports, damages were compensated, and life went on. The poor headman at Miho never had his curiosity satisfied. Other orphan tsunamis had happened both before and after, but by the end of the 20th century, most of them had been matched to their parent earthquake. But Japan's orphan tsunami of 1700 remained a mystery.</w:t>
      </w:r>
    </w:p>
    <w:p w14:paraId="043BBB3B" w14:textId="30C7105C" w:rsidR="00243CD4" w:rsidRPr="00243CD4" w:rsidRDefault="00243CD4" w:rsidP="00243CD4">
      <w:pPr>
        <w:spacing w:after="0" w:line="240" w:lineRule="auto"/>
        <w:rPr>
          <w:rFonts w:ascii="Arial Narrow" w:eastAsiaTheme="majorEastAsia" w:hAnsi="Arial Narrow" w:cstheme="majorBidi"/>
          <w:caps/>
          <w:color w:val="50637D" w:themeColor="text2" w:themeTint="E6"/>
          <w:spacing w:val="40"/>
          <w:position w:val="1"/>
          <w:sz w:val="24"/>
          <w:szCs w:val="24"/>
        </w:rPr>
      </w:pPr>
      <w:r w:rsidRPr="00243CD4">
        <w:rPr>
          <w:rFonts w:ascii="Arial Narrow" w:eastAsiaTheme="majorEastAsia" w:hAnsi="Arial Narrow" w:cstheme="majorBidi"/>
          <w:caps/>
          <w:color w:val="50637D" w:themeColor="text2" w:themeTint="E6"/>
          <w:spacing w:val="40"/>
          <w:position w:val="1"/>
          <w:sz w:val="24"/>
          <w:szCs w:val="24"/>
        </w:rPr>
        <w:lastRenderedPageBreak/>
        <w:t>MYSTERY #</w:t>
      </w:r>
      <w:r>
        <w:rPr>
          <w:rFonts w:ascii="Arial Narrow" w:eastAsiaTheme="majorEastAsia" w:hAnsi="Arial Narrow" w:cstheme="majorBidi"/>
          <w:caps/>
          <w:color w:val="50637D" w:themeColor="text2" w:themeTint="E6"/>
          <w:spacing w:val="40"/>
          <w:position w:val="1"/>
          <w:sz w:val="24"/>
          <w:szCs w:val="24"/>
        </w:rPr>
        <w:t>3</w:t>
      </w:r>
      <w:r w:rsidRPr="00243CD4">
        <w:rPr>
          <w:rFonts w:ascii="Arial Narrow" w:eastAsiaTheme="majorEastAsia" w:hAnsi="Arial Narrow" w:cstheme="majorBidi"/>
          <w:caps/>
          <w:color w:val="50637D" w:themeColor="text2" w:themeTint="E6"/>
          <w:spacing w:val="40"/>
          <w:position w:val="1"/>
          <w:sz w:val="24"/>
          <w:szCs w:val="24"/>
        </w:rPr>
        <w:t xml:space="preserve">                                      </w:t>
      </w:r>
    </w:p>
    <w:p w14:paraId="3F2A6652" w14:textId="77777777" w:rsidR="00C50959" w:rsidRDefault="00243CD4" w:rsidP="00243CD4">
      <w:pPr>
        <w:spacing w:after="0" w:line="240" w:lineRule="auto"/>
        <w:rPr>
          <w:rFonts w:ascii="Arial Narrow" w:eastAsiaTheme="majorEastAsia" w:hAnsi="Arial Narrow" w:cstheme="majorBidi"/>
          <w:caps/>
          <w:color w:val="50637D" w:themeColor="text2" w:themeTint="E6"/>
          <w:spacing w:val="40"/>
          <w:position w:val="1"/>
          <w:sz w:val="24"/>
          <w:szCs w:val="24"/>
        </w:rPr>
      </w:pPr>
      <w:r>
        <w:rPr>
          <w:rFonts w:ascii="Arial Narrow" w:eastAsiaTheme="majorEastAsia" w:hAnsi="Arial Narrow" w:cstheme="majorBidi"/>
          <w:caps/>
          <w:color w:val="50637D" w:themeColor="text2" w:themeTint="E6"/>
          <w:spacing w:val="40"/>
          <w:position w:val="1"/>
          <w:sz w:val="24"/>
          <w:szCs w:val="24"/>
        </w:rPr>
        <w:t>Copalis Ghost Forest Oregon</w:t>
      </w:r>
      <w:r w:rsidRPr="00243CD4">
        <w:rPr>
          <w:rFonts w:ascii="Arial Narrow" w:eastAsiaTheme="majorEastAsia" w:hAnsi="Arial Narrow" w:cstheme="majorBidi"/>
          <w:caps/>
          <w:color w:val="50637D" w:themeColor="text2" w:themeTint="E6"/>
          <w:spacing w:val="40"/>
          <w:position w:val="1"/>
          <w:sz w:val="24"/>
          <w:szCs w:val="24"/>
        </w:rPr>
        <w:t xml:space="preserve">              </w:t>
      </w:r>
    </w:p>
    <w:p w14:paraId="192A5A37" w14:textId="51D51AE3" w:rsidR="00243CD4" w:rsidRPr="00901E28" w:rsidRDefault="00243CD4" w:rsidP="00901E28">
      <w:pPr>
        <w:spacing w:after="0" w:line="240" w:lineRule="auto"/>
        <w:rPr>
          <w:rFonts w:ascii="Arial Narrow" w:eastAsiaTheme="majorEastAsia" w:hAnsi="Arial Narrow" w:cstheme="majorBidi"/>
          <w:caps/>
          <w:color w:val="50637D" w:themeColor="text2" w:themeTint="E6"/>
          <w:spacing w:val="40"/>
          <w:position w:val="1"/>
          <w:sz w:val="24"/>
          <w:szCs w:val="24"/>
        </w:rPr>
      </w:pPr>
      <w:r w:rsidRPr="00243CD4">
        <w:rPr>
          <w:rFonts w:ascii="Arial Narrow" w:eastAsiaTheme="majorEastAsia" w:hAnsi="Arial Narrow" w:cstheme="majorBidi"/>
          <w:caps/>
          <w:color w:val="50637D" w:themeColor="text2" w:themeTint="E6"/>
          <w:spacing w:val="40"/>
          <w:position w:val="1"/>
          <w:sz w:val="24"/>
          <w:szCs w:val="24"/>
        </w:rPr>
        <w:t xml:space="preserve">                      </w:t>
      </w:r>
      <w:r w:rsidR="00C50959" w:rsidRPr="00C50959">
        <w:drawing>
          <wp:inline distT="0" distB="0" distL="0" distR="0" wp14:anchorId="7D26A062" wp14:editId="4DE3C3BD">
            <wp:extent cx="36957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95700" cy="2400300"/>
                    </a:xfrm>
                    <a:prstGeom prst="rect">
                      <a:avLst/>
                    </a:prstGeom>
                  </pic:spPr>
                </pic:pic>
              </a:graphicData>
            </a:graphic>
          </wp:inline>
        </w:drawing>
      </w:r>
      <w:r w:rsidR="00C50959" w:rsidRPr="00C50959">
        <w:rPr>
          <w:rFonts w:ascii="Helvetica" w:eastAsia="Times New Roman" w:hAnsi="Helvetica" w:cs="Times New Roman"/>
          <w:b/>
          <w:bCs/>
          <w:i/>
          <w:iCs/>
          <w:color w:val="281B21"/>
          <w:sz w:val="24"/>
          <w:szCs w:val="24"/>
        </w:rPr>
        <w:br/>
        <w:t xml:space="preserve">The banks of the </w:t>
      </w:r>
      <w:proofErr w:type="spellStart"/>
      <w:r w:rsidR="00C50959" w:rsidRPr="00C50959">
        <w:rPr>
          <w:rFonts w:ascii="Helvetica" w:eastAsia="Times New Roman" w:hAnsi="Helvetica" w:cs="Times New Roman"/>
          <w:b/>
          <w:bCs/>
          <w:i/>
          <w:iCs/>
          <w:color w:val="281B21"/>
          <w:sz w:val="24"/>
          <w:szCs w:val="24"/>
        </w:rPr>
        <w:t>Copalis</w:t>
      </w:r>
      <w:proofErr w:type="spellEnd"/>
      <w:r w:rsidR="00C50959" w:rsidRPr="00C50959">
        <w:rPr>
          <w:rFonts w:ascii="Helvetica" w:eastAsia="Times New Roman" w:hAnsi="Helvetica" w:cs="Times New Roman"/>
          <w:b/>
          <w:bCs/>
          <w:i/>
          <w:iCs/>
          <w:color w:val="281B21"/>
          <w:sz w:val="24"/>
          <w:szCs w:val="24"/>
        </w:rPr>
        <w:t xml:space="preserve"> River features one of the best examples of a "ghost forest".  This was a forest of red cedars and spruce trees killed</w:t>
      </w:r>
      <w:r w:rsidR="00901E28">
        <w:rPr>
          <w:rFonts w:ascii="Helvetica" w:eastAsia="Times New Roman" w:hAnsi="Helvetica" w:cs="Times New Roman"/>
          <w:b/>
          <w:bCs/>
          <w:i/>
          <w:iCs/>
          <w:color w:val="281B21"/>
          <w:sz w:val="24"/>
          <w:szCs w:val="24"/>
        </w:rPr>
        <w:t xml:space="preserve"> at least 300 years ago.</w:t>
      </w:r>
      <w:r w:rsidR="00C50959" w:rsidRPr="00C50959">
        <w:rPr>
          <w:rFonts w:ascii="Helvetica" w:eastAsia="Times New Roman" w:hAnsi="Helvetica" w:cs="Times New Roman"/>
          <w:b/>
          <w:bCs/>
          <w:i/>
          <w:iCs/>
          <w:color w:val="281B21"/>
          <w:sz w:val="24"/>
          <w:szCs w:val="24"/>
        </w:rPr>
        <w:t> </w:t>
      </w:r>
      <w:r w:rsidR="00901E28">
        <w:rPr>
          <w:rFonts w:ascii="Helvetica" w:eastAsia="Times New Roman" w:hAnsi="Helvetica" w:cs="Times New Roman"/>
          <w:b/>
          <w:bCs/>
          <w:i/>
          <w:iCs/>
          <w:color w:val="281B21"/>
          <w:sz w:val="24"/>
          <w:szCs w:val="24"/>
        </w:rPr>
        <w:t>Deposits in the tree rings show the trees were killed</w:t>
      </w:r>
      <w:r w:rsidR="00C50959" w:rsidRPr="00C50959">
        <w:rPr>
          <w:rFonts w:ascii="Helvetica" w:eastAsia="Times New Roman" w:hAnsi="Helvetica" w:cs="Times New Roman"/>
          <w:b/>
          <w:bCs/>
          <w:i/>
          <w:iCs/>
          <w:color w:val="281B21"/>
          <w:sz w:val="24"/>
          <w:szCs w:val="24"/>
        </w:rPr>
        <w:t xml:space="preserve"> by saltwater.  </w:t>
      </w:r>
      <w:r w:rsidR="00901E28">
        <w:rPr>
          <w:rFonts w:ascii="Helvetica" w:eastAsia="Times New Roman" w:hAnsi="Helvetica" w:cs="Times New Roman"/>
          <w:b/>
          <w:bCs/>
          <w:i/>
          <w:iCs/>
          <w:color w:val="281B21"/>
          <w:sz w:val="24"/>
          <w:szCs w:val="24"/>
        </w:rPr>
        <w:t xml:space="preserve"> </w:t>
      </w:r>
      <w:proofErr w:type="gramStart"/>
      <w:r w:rsidR="00901E28">
        <w:rPr>
          <w:rFonts w:ascii="Helvetica" w:eastAsia="Times New Roman" w:hAnsi="Helvetica" w:cs="Times New Roman"/>
          <w:b/>
          <w:bCs/>
          <w:i/>
          <w:iCs/>
          <w:color w:val="281B21"/>
          <w:sz w:val="24"/>
          <w:szCs w:val="24"/>
        </w:rPr>
        <w:t>If</w:t>
      </w:r>
      <w:proofErr w:type="gramEnd"/>
      <w:r w:rsidR="00901E28">
        <w:rPr>
          <w:rFonts w:ascii="Helvetica" w:eastAsia="Times New Roman" w:hAnsi="Helvetica" w:cs="Times New Roman"/>
          <w:b/>
          <w:bCs/>
          <w:i/>
          <w:iCs/>
          <w:color w:val="281B21"/>
          <w:sz w:val="24"/>
          <w:szCs w:val="24"/>
        </w:rPr>
        <w:t xml:space="preserve"> you visit the Ghost Forest, w</w:t>
      </w:r>
      <w:r w:rsidR="00C50959" w:rsidRPr="00C50959">
        <w:rPr>
          <w:rFonts w:ascii="Helvetica" w:eastAsia="Times New Roman" w:hAnsi="Helvetica" w:cs="Times New Roman"/>
          <w:b/>
          <w:bCs/>
          <w:i/>
          <w:iCs/>
          <w:color w:val="281B21"/>
          <w:sz w:val="24"/>
          <w:szCs w:val="24"/>
        </w:rPr>
        <w:t>hat you will see are tall, dead tree trunks left standing these past 300 years.  These dead trees stand out alone over a low grassy area.  The current live forest stands considerably back from the river.</w:t>
      </w:r>
      <w:r w:rsidR="00901E28" w:rsidRPr="00901E28">
        <w:rPr>
          <w:rFonts w:ascii="Helvetica" w:eastAsia="Times New Roman" w:hAnsi="Helvetica" w:cs="Times New Roman"/>
          <w:b/>
          <w:bCs/>
          <w:i/>
          <w:iCs/>
          <w:color w:val="281B21"/>
          <w:sz w:val="24"/>
          <w:szCs w:val="24"/>
        </w:rPr>
        <w:t xml:space="preserve"> </w:t>
      </w:r>
      <w:r w:rsidR="00901E28">
        <w:rPr>
          <w:rFonts w:ascii="Helvetica" w:eastAsia="Times New Roman" w:hAnsi="Helvetica" w:cs="Times New Roman"/>
          <w:b/>
          <w:bCs/>
          <w:i/>
          <w:iCs/>
          <w:color w:val="281B21"/>
          <w:sz w:val="24"/>
          <w:szCs w:val="24"/>
        </w:rPr>
        <w:t xml:space="preserve">But how could salt water reach </w:t>
      </w:r>
      <w:r w:rsidR="00901E28">
        <w:rPr>
          <w:rFonts w:ascii="Helvetica" w:eastAsia="Times New Roman" w:hAnsi="Helvetica" w:cs="Times New Roman"/>
          <w:b/>
          <w:bCs/>
          <w:i/>
          <w:iCs/>
          <w:color w:val="281B21"/>
          <w:sz w:val="24"/>
          <w:szCs w:val="24"/>
        </w:rPr>
        <w:t>this grassland area that once stood as a living</w:t>
      </w:r>
      <w:r w:rsidR="00901E28">
        <w:rPr>
          <w:rFonts w:ascii="Helvetica" w:eastAsia="Times New Roman" w:hAnsi="Helvetica" w:cs="Times New Roman"/>
          <w:b/>
          <w:bCs/>
          <w:i/>
          <w:iCs/>
          <w:color w:val="281B21"/>
          <w:sz w:val="24"/>
          <w:szCs w:val="24"/>
        </w:rPr>
        <w:t xml:space="preserve"> forest?</w:t>
      </w:r>
    </w:p>
    <w:p w14:paraId="0EE89008" w14:textId="0AEA484B" w:rsidR="00901E28" w:rsidRDefault="00901E28" w:rsidP="00243CD4">
      <w:pPr>
        <w:shd w:val="clear" w:color="auto" w:fill="FFFFFF"/>
        <w:spacing w:after="0" w:line="240" w:lineRule="auto"/>
        <w:rPr>
          <w:rFonts w:ascii="Helvetica" w:eastAsia="Times New Roman" w:hAnsi="Helvetica" w:cs="Times New Roman"/>
          <w:i/>
          <w:iCs/>
          <w:color w:val="281B21"/>
          <w:sz w:val="24"/>
          <w:szCs w:val="24"/>
        </w:rPr>
      </w:pPr>
    </w:p>
    <w:p w14:paraId="58E4205D" w14:textId="77777777" w:rsidR="00901E28" w:rsidRDefault="00901E28" w:rsidP="00243CD4">
      <w:pPr>
        <w:shd w:val="clear" w:color="auto" w:fill="FFFFFF"/>
        <w:spacing w:after="0" w:line="240" w:lineRule="auto"/>
        <w:rPr>
          <w:rFonts w:ascii="Helvetica" w:eastAsia="Times New Roman" w:hAnsi="Helvetica" w:cs="Times New Roman"/>
          <w:i/>
          <w:iCs/>
          <w:color w:val="281B21"/>
          <w:sz w:val="24"/>
          <w:szCs w:val="24"/>
        </w:rPr>
      </w:pPr>
    </w:p>
    <w:p w14:paraId="78C3B2FC" w14:textId="00F754A0" w:rsidR="00243CD4" w:rsidRDefault="00243CD4" w:rsidP="00243CD4">
      <w:pPr>
        <w:shd w:val="clear" w:color="auto" w:fill="FFFFFF"/>
        <w:spacing w:after="0" w:line="240" w:lineRule="auto"/>
        <w:rPr>
          <w:rStyle w:val="Emphasis"/>
          <w:rFonts w:ascii="Helvetica" w:hAnsi="Helvetica"/>
          <w:color w:val="281B21"/>
          <w:shd w:val="clear" w:color="auto" w:fill="FFFFFF"/>
        </w:rPr>
      </w:pPr>
      <w:r>
        <w:rPr>
          <w:rFonts w:ascii="Helvetica" w:eastAsia="Times New Roman" w:hAnsi="Helvetica" w:cs="Times New Roman"/>
          <w:i/>
          <w:iCs/>
          <w:color w:val="281B21"/>
          <w:sz w:val="24"/>
          <w:szCs w:val="24"/>
        </w:rPr>
        <w:t>#1</w:t>
      </w:r>
      <w:r w:rsidRPr="00EC159E">
        <w:rPr>
          <w:rFonts w:ascii="Helvetica" w:eastAsia="Times New Roman" w:hAnsi="Helvetica" w:cs="Times New Roman"/>
          <w:i/>
          <w:iCs/>
          <w:color w:val="281B21"/>
          <w:sz w:val="24"/>
          <w:szCs w:val="24"/>
        </w:rPr>
        <w:t>By </w:t>
      </w:r>
      <w:hyperlink r:id="rId6" w:history="1">
        <w:r w:rsidRPr="00EC159E">
          <w:rPr>
            <w:rFonts w:ascii="Helvetica" w:eastAsia="Times New Roman" w:hAnsi="Helvetica" w:cs="Times New Roman"/>
            <w:i/>
            <w:iCs/>
            <w:color w:val="660033"/>
            <w:sz w:val="24"/>
            <w:szCs w:val="24"/>
          </w:rPr>
          <w:t xml:space="preserve">Ann </w:t>
        </w:r>
        <w:proofErr w:type="spellStart"/>
        <w:r w:rsidRPr="00EC159E">
          <w:rPr>
            <w:rFonts w:ascii="Helvetica" w:eastAsia="Times New Roman" w:hAnsi="Helvetica" w:cs="Times New Roman"/>
            <w:i/>
            <w:iCs/>
            <w:color w:val="660033"/>
            <w:sz w:val="24"/>
            <w:szCs w:val="24"/>
          </w:rPr>
          <w:t>Finkbeiner</w:t>
        </w:r>
        <w:proofErr w:type="spellEnd"/>
      </w:hyperlink>
      <w:r w:rsidRPr="00243CD4">
        <w:rPr>
          <w:rStyle w:val="ListParagraph"/>
          <w:rFonts w:ascii="Helvetica" w:hAnsi="Helvetica"/>
          <w:color w:val="281B21"/>
          <w:shd w:val="clear" w:color="auto" w:fill="FFFFFF"/>
        </w:rPr>
        <w:t xml:space="preserve"> </w:t>
      </w:r>
      <w:r>
        <w:rPr>
          <w:rStyle w:val="Emphasis"/>
          <w:rFonts w:ascii="Helvetica" w:hAnsi="Helvetica"/>
          <w:color w:val="281B21"/>
          <w:shd w:val="clear" w:color="auto" w:fill="FFFFFF"/>
        </w:rPr>
        <w:t>This article is from </w:t>
      </w:r>
      <w:proofErr w:type="spellStart"/>
      <w:r>
        <w:fldChar w:fldCharType="begin"/>
      </w:r>
      <w:r>
        <w:instrText xml:space="preserve"> HYPERLINK "http://www.hakaimagazine.com/" \t "_blank" </w:instrText>
      </w:r>
      <w:r>
        <w:fldChar w:fldCharType="separate"/>
      </w:r>
      <w:r>
        <w:rPr>
          <w:rStyle w:val="Hyperlink"/>
          <w:rFonts w:ascii="Helvetica" w:hAnsi="Helvetica"/>
          <w:b/>
          <w:bCs/>
          <w:color w:val="660033"/>
          <w:shd w:val="clear" w:color="auto" w:fill="FFFFFF"/>
        </w:rPr>
        <w:t>Hakai</w:t>
      </w:r>
      <w:proofErr w:type="spellEnd"/>
      <w:r>
        <w:rPr>
          <w:rStyle w:val="Hyperlink"/>
          <w:rFonts w:ascii="Helvetica" w:hAnsi="Helvetica"/>
          <w:b/>
          <w:bCs/>
          <w:color w:val="660033"/>
          <w:shd w:val="clear" w:color="auto" w:fill="FFFFFF"/>
        </w:rPr>
        <w:t> </w:t>
      </w:r>
      <w:r>
        <w:rPr>
          <w:rStyle w:val="Emphasis"/>
          <w:rFonts w:ascii="Helvetica" w:hAnsi="Helvetica"/>
          <w:b/>
          <w:bCs/>
          <w:color w:val="660033"/>
          <w:shd w:val="clear" w:color="auto" w:fill="FFFFFF"/>
        </w:rPr>
        <w:t>magazine</w:t>
      </w:r>
      <w:r>
        <w:fldChar w:fldCharType="end"/>
      </w:r>
      <w:r>
        <w:rPr>
          <w:rStyle w:val="Emphasis"/>
          <w:rFonts w:ascii="Helvetica" w:hAnsi="Helvetica"/>
          <w:color w:val="281B21"/>
          <w:shd w:val="clear" w:color="auto" w:fill="FFFFFF"/>
        </w:rPr>
        <w:t>, an online publication about science and society in coastal ecosystems.</w:t>
      </w:r>
      <w:r w:rsidRPr="00243CD4">
        <w:t xml:space="preserve"> </w:t>
      </w:r>
      <w:hyperlink r:id="rId7" w:history="1">
        <w:r w:rsidR="00941ABB" w:rsidRPr="00813558">
          <w:rPr>
            <w:rStyle w:val="Hyperlink"/>
            <w:rFonts w:ascii="Helvetica" w:hAnsi="Helvetica"/>
            <w:shd w:val="clear" w:color="auto" w:fill="FFFFFF"/>
          </w:rPr>
          <w:t>http://www.slate.com/articles/health_and_science/science/2015/09/earthquakes_and_tsunamis_in_the_pacific_northwest_native_american_myths.single.html</w:t>
        </w:r>
      </w:hyperlink>
    </w:p>
    <w:p w14:paraId="5D33C9F9" w14:textId="1C200617" w:rsidR="00941ABB" w:rsidRDefault="00941ABB" w:rsidP="00941ABB">
      <w:pPr>
        <w:pStyle w:val="Heading1"/>
        <w:shd w:val="clear" w:color="auto" w:fill="FFFFFF"/>
        <w:spacing w:before="525"/>
        <w:textAlignment w:val="baseline"/>
        <w:rPr>
          <w:rFonts w:ascii="Helvetica" w:eastAsia="Times New Roman" w:hAnsi="Helvetica" w:cs="Times New Roman"/>
          <w:color w:val="999999"/>
          <w:sz w:val="22"/>
          <w:szCs w:val="22"/>
          <w:bdr w:val="none" w:sz="0" w:space="0" w:color="auto" w:frame="1"/>
        </w:rPr>
      </w:pPr>
      <w:r>
        <w:rPr>
          <w:rFonts w:ascii="Helvetica" w:eastAsia="Times New Roman" w:hAnsi="Helvetica" w:cs="Times New Roman"/>
          <w:i/>
          <w:iCs/>
          <w:color w:val="281B21"/>
          <w:sz w:val="24"/>
          <w:szCs w:val="24"/>
        </w:rPr>
        <w:t>#2</w:t>
      </w:r>
      <w:r w:rsidRPr="00941ABB">
        <w:rPr>
          <w:rFonts w:ascii="Georgia" w:eastAsia="Times New Roman" w:hAnsi="Georgia" w:cs="Times New Roman"/>
          <w:color w:val="1A1A1A"/>
          <w:kern w:val="36"/>
          <w:sz w:val="90"/>
          <w:szCs w:val="90"/>
        </w:rPr>
        <w:t xml:space="preserve"> </w:t>
      </w:r>
      <w:r w:rsidRPr="00941ABB">
        <w:rPr>
          <w:rFonts w:ascii="Helvetica" w:eastAsia="Times New Roman" w:hAnsi="Helvetica" w:cs="Times New Roman"/>
          <w:color w:val="999999"/>
          <w:sz w:val="22"/>
          <w:szCs w:val="22"/>
        </w:rPr>
        <w:t>By </w:t>
      </w:r>
      <w:hyperlink r:id="rId8" w:history="1">
        <w:r w:rsidRPr="00941ABB">
          <w:rPr>
            <w:rFonts w:ascii="Helvetica" w:eastAsia="Times New Roman" w:hAnsi="Helvetica" w:cs="Times New Roman"/>
            <w:color w:val="0000FF"/>
            <w:sz w:val="22"/>
            <w:szCs w:val="22"/>
            <w:u w:val="single"/>
            <w:bdr w:val="none" w:sz="0" w:space="0" w:color="auto" w:frame="1"/>
          </w:rPr>
          <w:t>Dana Hunter</w:t>
        </w:r>
      </w:hyperlink>
      <w:r>
        <w:rPr>
          <w:rFonts w:ascii="Helvetica" w:eastAsia="Times New Roman" w:hAnsi="Helvetica" w:cs="Times New Roman"/>
          <w:color w:val="999999"/>
          <w:sz w:val="22"/>
          <w:szCs w:val="22"/>
          <w:bdr w:val="none" w:sz="0" w:space="0" w:color="auto" w:frame="1"/>
        </w:rPr>
        <w:t xml:space="preserve"> </w:t>
      </w:r>
      <w:r w:rsidRPr="00941ABB">
        <w:rPr>
          <w:rFonts w:ascii="Georgia" w:eastAsia="Times New Roman" w:hAnsi="Georgia" w:cs="Times New Roman"/>
          <w:color w:val="1A1A1A"/>
          <w:kern w:val="36"/>
          <w:sz w:val="22"/>
          <w:szCs w:val="22"/>
        </w:rPr>
        <w:t>Thunderbird and the Orphan Tsunami: Cascadia 1700</w:t>
      </w:r>
      <w:r>
        <w:rPr>
          <w:rFonts w:ascii="Georgia" w:eastAsia="Times New Roman" w:hAnsi="Georgia" w:cs="Times New Roman"/>
          <w:color w:val="1A1A1A"/>
          <w:kern w:val="36"/>
          <w:sz w:val="22"/>
          <w:szCs w:val="22"/>
        </w:rPr>
        <w:t xml:space="preserve"> </w:t>
      </w:r>
      <w:r w:rsidRPr="00941ABB">
        <w:rPr>
          <w:rFonts w:ascii="Helvetica" w:eastAsia="Times New Roman" w:hAnsi="Helvetica" w:cs="Times New Roman"/>
          <w:color w:val="999999"/>
          <w:sz w:val="22"/>
          <w:szCs w:val="22"/>
        </w:rPr>
        <w:t>on </w:t>
      </w:r>
      <w:r w:rsidRPr="00941ABB">
        <w:rPr>
          <w:rFonts w:ascii="Helvetica" w:eastAsia="Times New Roman" w:hAnsi="Helvetica" w:cs="Times New Roman"/>
          <w:color w:val="999999"/>
          <w:sz w:val="22"/>
          <w:szCs w:val="22"/>
          <w:bdr w:val="none" w:sz="0" w:space="0" w:color="auto" w:frame="1"/>
        </w:rPr>
        <w:t>January 26, 2016</w:t>
      </w:r>
      <w:r w:rsidR="00C50959" w:rsidRPr="00C50959">
        <w:t xml:space="preserve"> </w:t>
      </w:r>
      <w:hyperlink r:id="rId9" w:history="1">
        <w:r w:rsidR="00C50959" w:rsidRPr="00813558">
          <w:rPr>
            <w:rStyle w:val="Hyperlink"/>
            <w:rFonts w:ascii="Helvetica" w:eastAsia="Times New Roman" w:hAnsi="Helvetica" w:cs="Times New Roman"/>
            <w:sz w:val="22"/>
            <w:szCs w:val="22"/>
            <w:bdr w:val="none" w:sz="0" w:space="0" w:color="auto" w:frame="1"/>
          </w:rPr>
          <w:t>https://blogs.scientificamerican.com/rosetta-stones/thunderbird-and-the-orphan-tsunami-cascadia-1700/</w:t>
        </w:r>
      </w:hyperlink>
    </w:p>
    <w:p w14:paraId="6BAC0E07" w14:textId="13966285" w:rsidR="00C50959" w:rsidRDefault="00C50959" w:rsidP="00C50959"/>
    <w:p w14:paraId="0B4E4AB5" w14:textId="2407F651" w:rsidR="00C50959" w:rsidRDefault="00C50959" w:rsidP="00C50959">
      <w:r>
        <w:t xml:space="preserve">#3 IMAGE </w:t>
      </w:r>
      <w:r>
        <w:tab/>
      </w:r>
      <w:hyperlink r:id="rId10" w:history="1">
        <w:r w:rsidRPr="00813558">
          <w:rPr>
            <w:rStyle w:val="Hyperlink"/>
          </w:rPr>
          <w:t>http://www.burkemuseum.org/static/earthquakes/bigone/detective.html</w:t>
        </w:r>
      </w:hyperlink>
    </w:p>
    <w:p w14:paraId="063F2CB7" w14:textId="27BB87F0" w:rsidR="00C50959" w:rsidRPr="00C50959" w:rsidRDefault="00C50959" w:rsidP="00C50959">
      <w:r>
        <w:t>#3 ARTICLE</w:t>
      </w:r>
      <w:r>
        <w:tab/>
      </w:r>
      <w:proofErr w:type="gramStart"/>
      <w:r w:rsidR="00901E28">
        <w:t>By</w:t>
      </w:r>
      <w:proofErr w:type="gramEnd"/>
      <w:r w:rsidR="00901E28">
        <w:t xml:space="preserve"> Bob Kelley </w:t>
      </w:r>
      <w:r w:rsidR="00901E28" w:rsidRPr="00901E28">
        <w:t>http://www.northbeachvacation.com/copalis_ghost_forest.html</w:t>
      </w:r>
    </w:p>
    <w:p w14:paraId="76A353A8" w14:textId="77777777" w:rsidR="00C50959" w:rsidRPr="00C50959" w:rsidRDefault="00C50959" w:rsidP="00C50959"/>
    <w:p w14:paraId="70F7CB81" w14:textId="5748FAF2" w:rsidR="00941ABB" w:rsidRPr="00EC159E" w:rsidRDefault="00941ABB" w:rsidP="00243CD4">
      <w:pPr>
        <w:shd w:val="clear" w:color="auto" w:fill="FFFFFF"/>
        <w:spacing w:after="0" w:line="240" w:lineRule="auto"/>
        <w:rPr>
          <w:rFonts w:ascii="Helvetica" w:eastAsia="Times New Roman" w:hAnsi="Helvetica" w:cs="Times New Roman"/>
          <w:i/>
          <w:iCs/>
          <w:color w:val="281B21"/>
        </w:rPr>
      </w:pPr>
    </w:p>
    <w:p w14:paraId="5376F877" w14:textId="77777777" w:rsidR="00243CD4" w:rsidRDefault="00243CD4" w:rsidP="00243CD4">
      <w:pPr>
        <w:pStyle w:val="NormalWeb"/>
        <w:shd w:val="clear" w:color="auto" w:fill="FFFFFF"/>
        <w:spacing w:before="240" w:beforeAutospacing="0" w:after="240" w:afterAutospacing="0"/>
        <w:rPr>
          <w:rFonts w:ascii="Helvetica" w:hAnsi="Helvetica"/>
          <w:color w:val="281B21"/>
        </w:rPr>
      </w:pPr>
    </w:p>
    <w:p w14:paraId="12C34AA0" w14:textId="6912A720" w:rsidR="00EC159E" w:rsidRDefault="00EC159E" w:rsidP="00FE5C07">
      <w:pPr>
        <w:rPr>
          <w:sz w:val="24"/>
          <w:szCs w:val="24"/>
        </w:rPr>
      </w:pPr>
    </w:p>
    <w:p w14:paraId="0BA27003" w14:textId="71AFE074" w:rsidR="00EC159E" w:rsidRDefault="00EC159E" w:rsidP="00FE5C07">
      <w:pPr>
        <w:rPr>
          <w:sz w:val="24"/>
          <w:szCs w:val="24"/>
        </w:rPr>
      </w:pPr>
    </w:p>
    <w:p w14:paraId="0342B948" w14:textId="31CAAB71" w:rsidR="00EC159E" w:rsidRDefault="00EC159E" w:rsidP="00FE5C07">
      <w:pPr>
        <w:rPr>
          <w:sz w:val="24"/>
          <w:szCs w:val="24"/>
        </w:rPr>
      </w:pPr>
    </w:p>
    <w:p w14:paraId="471FCEF1" w14:textId="2A52C992" w:rsidR="00EC159E" w:rsidRDefault="00EC159E" w:rsidP="00FE5C07">
      <w:pPr>
        <w:rPr>
          <w:sz w:val="24"/>
          <w:szCs w:val="24"/>
        </w:rPr>
      </w:pPr>
    </w:p>
    <w:p w14:paraId="450BAD98" w14:textId="6C0F8BF7" w:rsidR="00EC159E" w:rsidRDefault="00EC159E" w:rsidP="00FE5C07">
      <w:pPr>
        <w:rPr>
          <w:sz w:val="24"/>
          <w:szCs w:val="24"/>
        </w:rPr>
      </w:pPr>
    </w:p>
    <w:p w14:paraId="1864E7B8" w14:textId="77777777" w:rsidR="00C40337" w:rsidRPr="00676B87" w:rsidRDefault="00C40337" w:rsidP="00676B87">
      <w:pPr>
        <w:rPr>
          <w:sz w:val="24"/>
          <w:szCs w:val="24"/>
        </w:rPr>
      </w:pPr>
    </w:p>
    <w:sectPr w:rsidR="00C40337" w:rsidRPr="00676B87" w:rsidSect="00676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7ED7"/>
    <w:multiLevelType w:val="hybridMultilevel"/>
    <w:tmpl w:val="3506898E"/>
    <w:lvl w:ilvl="0" w:tplc="8946C038">
      <w:start w:val="1"/>
      <w:numFmt w:val="decimal"/>
      <w:lvlText w:val="%1."/>
      <w:lvlJc w:val="left"/>
      <w:pPr>
        <w:tabs>
          <w:tab w:val="num" w:pos="720"/>
        </w:tabs>
        <w:ind w:left="720" w:hanging="360"/>
      </w:pPr>
      <w:rPr>
        <w:rFonts w:asciiTheme="minorHAnsi" w:eastAsiaTheme="minorEastAsia" w:hAnsi="Gill Sans MT" w:cstheme="minorBidi"/>
      </w:rPr>
    </w:lvl>
    <w:lvl w:ilvl="1" w:tplc="38A44984" w:tentative="1">
      <w:start w:val="1"/>
      <w:numFmt w:val="decimal"/>
      <w:lvlText w:val="%2."/>
      <w:lvlJc w:val="left"/>
      <w:pPr>
        <w:tabs>
          <w:tab w:val="num" w:pos="1440"/>
        </w:tabs>
        <w:ind w:left="1440" w:hanging="360"/>
      </w:pPr>
    </w:lvl>
    <w:lvl w:ilvl="2" w:tplc="A154A62E" w:tentative="1">
      <w:start w:val="1"/>
      <w:numFmt w:val="decimal"/>
      <w:lvlText w:val="%3."/>
      <w:lvlJc w:val="left"/>
      <w:pPr>
        <w:tabs>
          <w:tab w:val="num" w:pos="2160"/>
        </w:tabs>
        <w:ind w:left="2160" w:hanging="360"/>
      </w:pPr>
    </w:lvl>
    <w:lvl w:ilvl="3" w:tplc="DF9E444E" w:tentative="1">
      <w:start w:val="1"/>
      <w:numFmt w:val="decimal"/>
      <w:lvlText w:val="%4."/>
      <w:lvlJc w:val="left"/>
      <w:pPr>
        <w:tabs>
          <w:tab w:val="num" w:pos="2880"/>
        </w:tabs>
        <w:ind w:left="2880" w:hanging="360"/>
      </w:pPr>
    </w:lvl>
    <w:lvl w:ilvl="4" w:tplc="B0D42182" w:tentative="1">
      <w:start w:val="1"/>
      <w:numFmt w:val="decimal"/>
      <w:lvlText w:val="%5."/>
      <w:lvlJc w:val="left"/>
      <w:pPr>
        <w:tabs>
          <w:tab w:val="num" w:pos="3600"/>
        </w:tabs>
        <w:ind w:left="3600" w:hanging="360"/>
      </w:pPr>
    </w:lvl>
    <w:lvl w:ilvl="5" w:tplc="BCA6B1E6" w:tentative="1">
      <w:start w:val="1"/>
      <w:numFmt w:val="decimal"/>
      <w:lvlText w:val="%6."/>
      <w:lvlJc w:val="left"/>
      <w:pPr>
        <w:tabs>
          <w:tab w:val="num" w:pos="4320"/>
        </w:tabs>
        <w:ind w:left="4320" w:hanging="360"/>
      </w:pPr>
    </w:lvl>
    <w:lvl w:ilvl="6" w:tplc="60506F1E" w:tentative="1">
      <w:start w:val="1"/>
      <w:numFmt w:val="decimal"/>
      <w:lvlText w:val="%7."/>
      <w:lvlJc w:val="left"/>
      <w:pPr>
        <w:tabs>
          <w:tab w:val="num" w:pos="5040"/>
        </w:tabs>
        <w:ind w:left="5040" w:hanging="360"/>
      </w:pPr>
    </w:lvl>
    <w:lvl w:ilvl="7" w:tplc="4C861EE6" w:tentative="1">
      <w:start w:val="1"/>
      <w:numFmt w:val="decimal"/>
      <w:lvlText w:val="%8."/>
      <w:lvlJc w:val="left"/>
      <w:pPr>
        <w:tabs>
          <w:tab w:val="num" w:pos="5760"/>
        </w:tabs>
        <w:ind w:left="5760" w:hanging="360"/>
      </w:pPr>
    </w:lvl>
    <w:lvl w:ilvl="8" w:tplc="B1FE04FE" w:tentative="1">
      <w:start w:val="1"/>
      <w:numFmt w:val="decimal"/>
      <w:lvlText w:val="%9."/>
      <w:lvlJc w:val="left"/>
      <w:pPr>
        <w:tabs>
          <w:tab w:val="num" w:pos="6480"/>
        </w:tabs>
        <w:ind w:left="6480" w:hanging="360"/>
      </w:pPr>
    </w:lvl>
  </w:abstractNum>
  <w:abstractNum w:abstractNumId="1" w15:restartNumberingAfterBreak="0">
    <w:nsid w:val="18814AA8"/>
    <w:multiLevelType w:val="multilevel"/>
    <w:tmpl w:val="A2B0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920D1"/>
    <w:multiLevelType w:val="hybridMultilevel"/>
    <w:tmpl w:val="F3A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F4C70"/>
    <w:multiLevelType w:val="hybridMultilevel"/>
    <w:tmpl w:val="0624FC6E"/>
    <w:lvl w:ilvl="0" w:tplc="C1625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D3556"/>
    <w:multiLevelType w:val="hybridMultilevel"/>
    <w:tmpl w:val="472A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51297"/>
    <w:multiLevelType w:val="hybridMultilevel"/>
    <w:tmpl w:val="CC2C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87"/>
    <w:rsid w:val="001C65E0"/>
    <w:rsid w:val="00243CD4"/>
    <w:rsid w:val="00676B87"/>
    <w:rsid w:val="00782516"/>
    <w:rsid w:val="00880E69"/>
    <w:rsid w:val="00901E28"/>
    <w:rsid w:val="00941ABB"/>
    <w:rsid w:val="00A73B0F"/>
    <w:rsid w:val="00B44E9D"/>
    <w:rsid w:val="00C3165F"/>
    <w:rsid w:val="00C40337"/>
    <w:rsid w:val="00C50959"/>
    <w:rsid w:val="00E14DE8"/>
    <w:rsid w:val="00EC159E"/>
    <w:rsid w:val="00F45548"/>
    <w:rsid w:val="00F91835"/>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939A"/>
  <w15:chartTrackingRefBased/>
  <w15:docId w15:val="{9C8815DC-DAB0-4BA4-AB21-3FC34640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A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37"/>
    <w:pPr>
      <w:ind w:left="720"/>
      <w:contextualSpacing/>
    </w:pPr>
  </w:style>
  <w:style w:type="paragraph" w:styleId="NormalWeb">
    <w:name w:val="Normal (Web)"/>
    <w:basedOn w:val="Normal"/>
    <w:uiPriority w:val="99"/>
    <w:unhideWhenUsed/>
    <w:rsid w:val="00C403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CD4"/>
    <w:rPr>
      <w:i/>
      <w:iCs/>
    </w:rPr>
  </w:style>
  <w:style w:type="character" w:styleId="Hyperlink">
    <w:name w:val="Hyperlink"/>
    <w:basedOn w:val="DefaultParagraphFont"/>
    <w:uiPriority w:val="99"/>
    <w:unhideWhenUsed/>
    <w:rsid w:val="00243CD4"/>
    <w:rPr>
      <w:color w:val="0000FF"/>
      <w:u w:val="single"/>
    </w:rPr>
  </w:style>
  <w:style w:type="character" w:styleId="UnresolvedMention">
    <w:name w:val="Unresolved Mention"/>
    <w:basedOn w:val="DefaultParagraphFont"/>
    <w:uiPriority w:val="99"/>
    <w:semiHidden/>
    <w:unhideWhenUsed/>
    <w:rsid w:val="00941ABB"/>
    <w:rPr>
      <w:color w:val="808080"/>
      <w:shd w:val="clear" w:color="auto" w:fill="E6E6E6"/>
    </w:rPr>
  </w:style>
  <w:style w:type="character" w:customStyle="1" w:styleId="Heading1Char">
    <w:name w:val="Heading 1 Char"/>
    <w:basedOn w:val="DefaultParagraphFont"/>
    <w:link w:val="Heading1"/>
    <w:uiPriority w:val="9"/>
    <w:rsid w:val="00941A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9653">
      <w:bodyDiv w:val="1"/>
      <w:marLeft w:val="0"/>
      <w:marRight w:val="0"/>
      <w:marTop w:val="0"/>
      <w:marBottom w:val="0"/>
      <w:divBdr>
        <w:top w:val="none" w:sz="0" w:space="0" w:color="auto"/>
        <w:left w:val="none" w:sz="0" w:space="0" w:color="auto"/>
        <w:bottom w:val="none" w:sz="0" w:space="0" w:color="auto"/>
        <w:right w:val="none" w:sz="0" w:space="0" w:color="auto"/>
      </w:divBdr>
    </w:div>
    <w:div w:id="1277641214">
      <w:bodyDiv w:val="1"/>
      <w:marLeft w:val="0"/>
      <w:marRight w:val="0"/>
      <w:marTop w:val="0"/>
      <w:marBottom w:val="0"/>
      <w:divBdr>
        <w:top w:val="none" w:sz="0" w:space="0" w:color="auto"/>
        <w:left w:val="none" w:sz="0" w:space="0" w:color="auto"/>
        <w:bottom w:val="none" w:sz="0" w:space="0" w:color="auto"/>
        <w:right w:val="none" w:sz="0" w:space="0" w:color="auto"/>
      </w:divBdr>
      <w:divsChild>
        <w:div w:id="1047218826">
          <w:marLeft w:val="0"/>
          <w:marRight w:val="0"/>
          <w:marTop w:val="0"/>
          <w:marBottom w:val="0"/>
          <w:divBdr>
            <w:top w:val="none" w:sz="0" w:space="0" w:color="auto"/>
            <w:left w:val="none" w:sz="0" w:space="0" w:color="auto"/>
            <w:bottom w:val="none" w:sz="0" w:space="0" w:color="auto"/>
            <w:right w:val="none" w:sz="0" w:space="0" w:color="auto"/>
          </w:divBdr>
        </w:div>
        <w:div w:id="979111482">
          <w:marLeft w:val="0"/>
          <w:marRight w:val="0"/>
          <w:marTop w:val="0"/>
          <w:marBottom w:val="0"/>
          <w:divBdr>
            <w:top w:val="none" w:sz="0" w:space="0" w:color="auto"/>
            <w:left w:val="none" w:sz="0" w:space="0" w:color="auto"/>
            <w:bottom w:val="none" w:sz="0" w:space="0" w:color="auto"/>
            <w:right w:val="none" w:sz="0" w:space="0" w:color="auto"/>
          </w:divBdr>
        </w:div>
      </w:divsChild>
    </w:div>
    <w:div w:id="1281650760">
      <w:bodyDiv w:val="1"/>
      <w:marLeft w:val="0"/>
      <w:marRight w:val="0"/>
      <w:marTop w:val="0"/>
      <w:marBottom w:val="0"/>
      <w:divBdr>
        <w:top w:val="none" w:sz="0" w:space="0" w:color="auto"/>
        <w:left w:val="none" w:sz="0" w:space="0" w:color="auto"/>
        <w:bottom w:val="none" w:sz="0" w:space="0" w:color="auto"/>
        <w:right w:val="none" w:sz="0" w:space="0" w:color="auto"/>
      </w:divBdr>
      <w:divsChild>
        <w:div w:id="1882740414">
          <w:marLeft w:val="0"/>
          <w:marRight w:val="0"/>
          <w:marTop w:val="0"/>
          <w:marBottom w:val="0"/>
          <w:divBdr>
            <w:top w:val="none" w:sz="0" w:space="0" w:color="auto"/>
            <w:left w:val="none" w:sz="0" w:space="0" w:color="auto"/>
            <w:bottom w:val="none" w:sz="0" w:space="0" w:color="auto"/>
            <w:right w:val="none" w:sz="0" w:space="0" w:color="auto"/>
          </w:divBdr>
        </w:div>
      </w:divsChild>
    </w:div>
    <w:div w:id="1282152145">
      <w:bodyDiv w:val="1"/>
      <w:marLeft w:val="0"/>
      <w:marRight w:val="0"/>
      <w:marTop w:val="0"/>
      <w:marBottom w:val="0"/>
      <w:divBdr>
        <w:top w:val="none" w:sz="0" w:space="0" w:color="auto"/>
        <w:left w:val="none" w:sz="0" w:space="0" w:color="auto"/>
        <w:bottom w:val="none" w:sz="0" w:space="0" w:color="auto"/>
        <w:right w:val="none" w:sz="0" w:space="0" w:color="auto"/>
      </w:divBdr>
      <w:divsChild>
        <w:div w:id="1899170912">
          <w:marLeft w:val="0"/>
          <w:marRight w:val="0"/>
          <w:marTop w:val="450"/>
          <w:marBottom w:val="0"/>
          <w:divBdr>
            <w:top w:val="none" w:sz="0" w:space="0" w:color="auto"/>
            <w:left w:val="none" w:sz="0" w:space="0" w:color="auto"/>
            <w:bottom w:val="none" w:sz="0" w:space="0" w:color="auto"/>
            <w:right w:val="none" w:sz="0" w:space="0" w:color="auto"/>
          </w:divBdr>
        </w:div>
      </w:divsChild>
    </w:div>
    <w:div w:id="1755736496">
      <w:bodyDiv w:val="1"/>
      <w:marLeft w:val="0"/>
      <w:marRight w:val="0"/>
      <w:marTop w:val="0"/>
      <w:marBottom w:val="0"/>
      <w:divBdr>
        <w:top w:val="none" w:sz="0" w:space="0" w:color="auto"/>
        <w:left w:val="none" w:sz="0" w:space="0" w:color="auto"/>
        <w:bottom w:val="none" w:sz="0" w:space="0" w:color="auto"/>
        <w:right w:val="none" w:sz="0" w:space="0" w:color="auto"/>
      </w:divBdr>
    </w:div>
    <w:div w:id="1900822879">
      <w:bodyDiv w:val="1"/>
      <w:marLeft w:val="0"/>
      <w:marRight w:val="0"/>
      <w:marTop w:val="0"/>
      <w:marBottom w:val="0"/>
      <w:divBdr>
        <w:top w:val="none" w:sz="0" w:space="0" w:color="auto"/>
        <w:left w:val="none" w:sz="0" w:space="0" w:color="auto"/>
        <w:bottom w:val="none" w:sz="0" w:space="0" w:color="auto"/>
        <w:right w:val="none" w:sz="0" w:space="0" w:color="auto"/>
      </w:divBdr>
    </w:div>
    <w:div w:id="1913156475">
      <w:bodyDiv w:val="1"/>
      <w:marLeft w:val="0"/>
      <w:marRight w:val="0"/>
      <w:marTop w:val="0"/>
      <w:marBottom w:val="0"/>
      <w:divBdr>
        <w:top w:val="none" w:sz="0" w:space="0" w:color="auto"/>
        <w:left w:val="none" w:sz="0" w:space="0" w:color="auto"/>
        <w:bottom w:val="none" w:sz="0" w:space="0" w:color="auto"/>
        <w:right w:val="none" w:sz="0" w:space="0" w:color="auto"/>
      </w:divBdr>
      <w:divsChild>
        <w:div w:id="1546214271">
          <w:marLeft w:val="806"/>
          <w:marRight w:val="0"/>
          <w:marTop w:val="0"/>
          <w:marBottom w:val="0"/>
          <w:divBdr>
            <w:top w:val="none" w:sz="0" w:space="0" w:color="auto"/>
            <w:left w:val="none" w:sz="0" w:space="0" w:color="auto"/>
            <w:bottom w:val="none" w:sz="0" w:space="0" w:color="auto"/>
            <w:right w:val="none" w:sz="0" w:space="0" w:color="auto"/>
          </w:divBdr>
        </w:div>
        <w:div w:id="73744331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uthor/dana-hunter/" TargetMode="External"/><Relationship Id="rId3" Type="http://schemas.openxmlformats.org/officeDocument/2006/relationships/settings" Target="settings.xml"/><Relationship Id="rId7" Type="http://schemas.openxmlformats.org/officeDocument/2006/relationships/hyperlink" Target="http://www.slate.com/articles/health_and_science/science/2015/09/earthquakes_and_tsunamis_in_the_pacific_northwest_native_american_myths.sing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com/authors.ann_finkbeiner.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urkemuseum.org/static/earthquakes/bigone/detective.html" TargetMode="External"/><Relationship Id="rId4" Type="http://schemas.openxmlformats.org/officeDocument/2006/relationships/webSettings" Target="webSettings.xml"/><Relationship Id="rId9" Type="http://schemas.openxmlformats.org/officeDocument/2006/relationships/hyperlink" Target="https://blogs.scientificamerican.com/rosetta-stones/thunderbird-and-the-orphan-tsunami-cascadia-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3</cp:revision>
  <dcterms:created xsi:type="dcterms:W3CDTF">2018-01-04T11:53:00Z</dcterms:created>
  <dcterms:modified xsi:type="dcterms:W3CDTF">2018-01-04T11:54:00Z</dcterms:modified>
</cp:coreProperties>
</file>